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F6E6" w14:textId="77777777" w:rsidR="00540DE5" w:rsidRDefault="00540DE5" w:rsidP="007770C1">
      <w:pPr>
        <w:pStyle w:val="BodyTextIndent"/>
        <w:ind w:left="0"/>
      </w:pPr>
    </w:p>
    <w:p w14:paraId="2AB82AAE" w14:textId="77777777" w:rsidR="002D1E84" w:rsidRDefault="002D1E84" w:rsidP="008B61C5">
      <w:pPr>
        <w:pStyle w:val="BodyTextIndent"/>
        <w:jc w:val="center"/>
      </w:pPr>
    </w:p>
    <w:p w14:paraId="79B979F3" w14:textId="0B9774BF" w:rsidR="002D1E84" w:rsidRDefault="001245DD" w:rsidP="001A2883">
      <w:pPr>
        <w:pStyle w:val="BodyTextIndent"/>
        <w:jc w:val="both"/>
      </w:pPr>
      <w:r w:rsidRPr="002D1E84">
        <w:t>PLEASE OVERTYPE PAPER TITLE HERE</w:t>
      </w:r>
    </w:p>
    <w:p w14:paraId="2833D93E" w14:textId="77777777" w:rsidR="002D1E84" w:rsidRPr="002D1E84" w:rsidRDefault="002D1E84" w:rsidP="001A2883">
      <w:pPr>
        <w:pStyle w:val="BodyTextIndent"/>
        <w:jc w:val="both"/>
        <w:rPr>
          <w:b w:val="0"/>
          <w:bCs w:val="0"/>
          <w:sz w:val="20"/>
          <w:szCs w:val="20"/>
        </w:rPr>
      </w:pPr>
      <w:r w:rsidRPr="00DE4345">
        <w:rPr>
          <w:b w:val="0"/>
          <w:bCs w:val="0"/>
          <w:sz w:val="20"/>
          <w:szCs w:val="20"/>
          <w:highlight w:val="yellow"/>
        </w:rPr>
        <w:t xml:space="preserve">(Title Case (i.e. each word starts with a capital letter), Times New Roman size 12 font, bold, </w:t>
      </w:r>
      <w:proofErr w:type="spellStart"/>
      <w:r w:rsidRPr="00DE4345">
        <w:rPr>
          <w:b w:val="0"/>
          <w:bCs w:val="0"/>
          <w:sz w:val="20"/>
          <w:szCs w:val="20"/>
          <w:highlight w:val="yellow"/>
        </w:rPr>
        <w:t>centre</w:t>
      </w:r>
      <w:proofErr w:type="spellEnd"/>
      <w:r w:rsidRPr="00DE4345">
        <w:rPr>
          <w:b w:val="0"/>
          <w:bCs w:val="0"/>
          <w:sz w:val="20"/>
          <w:szCs w:val="20"/>
          <w:highlight w:val="yellow"/>
        </w:rPr>
        <w:t>-aligned)</w:t>
      </w:r>
    </w:p>
    <w:p w14:paraId="0B76BA2D" w14:textId="77777777" w:rsidR="00EC0517" w:rsidRDefault="00EC0517" w:rsidP="001A2883">
      <w:pPr>
        <w:jc w:val="both"/>
      </w:pPr>
    </w:p>
    <w:p w14:paraId="246FF705" w14:textId="77777777" w:rsidR="00DE4345" w:rsidRDefault="00EC0517" w:rsidP="001A2883">
      <w:pPr>
        <w:ind w:left="180"/>
        <w:jc w:val="both"/>
        <w:rPr>
          <w:sz w:val="20"/>
        </w:rPr>
      </w:pPr>
      <w:r w:rsidRPr="002D1E84">
        <w:rPr>
          <w:sz w:val="20"/>
        </w:rPr>
        <w:t>Please overtype Authors</w:t>
      </w:r>
      <w:r w:rsidRPr="002D1E84">
        <w:rPr>
          <w:b/>
          <w:bCs/>
          <w:sz w:val="20"/>
        </w:rPr>
        <w:t xml:space="preserve"> </w:t>
      </w:r>
      <w:r w:rsidRPr="002D1E84">
        <w:rPr>
          <w:sz w:val="20"/>
        </w:rPr>
        <w:t xml:space="preserve">here </w:t>
      </w:r>
    </w:p>
    <w:p w14:paraId="7D982982" w14:textId="3EE9A51C" w:rsidR="002D1E84" w:rsidRPr="00DE4345" w:rsidRDefault="00EC0517" w:rsidP="001A2883">
      <w:pPr>
        <w:ind w:left="180"/>
        <w:jc w:val="both"/>
        <w:rPr>
          <w:sz w:val="20"/>
          <w:highlight w:val="yellow"/>
        </w:rPr>
      </w:pPr>
      <w:r w:rsidRPr="00DE4345">
        <w:rPr>
          <w:sz w:val="20"/>
          <w:highlight w:val="yellow"/>
        </w:rPr>
        <w:t>(Times New Roman size 10 font, First Name, Surname, Presenting Author to be bold</w:t>
      </w:r>
      <w:r w:rsidR="006F491F" w:rsidRPr="00DE4345">
        <w:rPr>
          <w:sz w:val="20"/>
          <w:highlight w:val="yellow"/>
        </w:rPr>
        <w:t xml:space="preserve"> &amp; underlined</w:t>
      </w:r>
      <w:r w:rsidRPr="00DE4345">
        <w:rPr>
          <w:sz w:val="20"/>
          <w:highlight w:val="yellow"/>
        </w:rPr>
        <w:t>, Affiliations numbered in superscript) e.g.</w:t>
      </w:r>
    </w:p>
    <w:p w14:paraId="41BA8541" w14:textId="77777777" w:rsidR="00EC0517" w:rsidRPr="001A2E6A" w:rsidRDefault="00EC0517" w:rsidP="001A2883">
      <w:pPr>
        <w:ind w:left="180"/>
        <w:jc w:val="both"/>
        <w:rPr>
          <w:sz w:val="20"/>
          <w:vertAlign w:val="superscript"/>
          <w:lang w:val="es-ES"/>
        </w:rPr>
      </w:pPr>
      <w:r w:rsidRPr="00DE4345">
        <w:rPr>
          <w:b/>
          <w:bCs/>
          <w:sz w:val="20"/>
          <w:highlight w:val="yellow"/>
          <w:u w:val="single"/>
          <w:lang w:val="es-ES"/>
        </w:rPr>
        <w:t>EL Tan</w:t>
      </w:r>
      <w:r w:rsidRPr="00DE4345">
        <w:rPr>
          <w:b/>
          <w:bCs/>
          <w:sz w:val="20"/>
          <w:highlight w:val="yellow"/>
          <w:u w:val="single"/>
          <w:vertAlign w:val="superscript"/>
          <w:lang w:val="es-ES"/>
        </w:rPr>
        <w:t>1</w:t>
      </w:r>
      <w:r w:rsidRPr="00DE4345">
        <w:rPr>
          <w:sz w:val="20"/>
          <w:highlight w:val="yellow"/>
          <w:lang w:val="es-ES"/>
        </w:rPr>
        <w:t>,</w:t>
      </w:r>
      <w:r w:rsidRPr="00DE4345">
        <w:rPr>
          <w:b/>
          <w:bCs/>
          <w:sz w:val="20"/>
          <w:highlight w:val="yellow"/>
          <w:lang w:val="es-ES"/>
        </w:rPr>
        <w:t xml:space="preserve"> </w:t>
      </w:r>
      <w:r w:rsidRPr="00DE4345">
        <w:rPr>
          <w:bCs/>
          <w:sz w:val="20"/>
          <w:highlight w:val="yellow"/>
          <w:lang w:val="es-ES"/>
        </w:rPr>
        <w:t>I Mansor</w:t>
      </w:r>
      <w:r w:rsidRPr="00DE4345">
        <w:rPr>
          <w:sz w:val="20"/>
          <w:highlight w:val="yellow"/>
          <w:vertAlign w:val="superscript"/>
          <w:lang w:val="es-ES"/>
        </w:rPr>
        <w:t>2</w:t>
      </w:r>
      <w:r w:rsidRPr="00DE4345">
        <w:rPr>
          <w:sz w:val="20"/>
          <w:highlight w:val="yellow"/>
          <w:lang w:val="es-ES"/>
        </w:rPr>
        <w:t>, S Matthews</w:t>
      </w:r>
      <w:r w:rsidRPr="00DE4345">
        <w:rPr>
          <w:sz w:val="20"/>
          <w:highlight w:val="yellow"/>
          <w:vertAlign w:val="superscript"/>
          <w:lang w:val="es-ES"/>
        </w:rPr>
        <w:t>2</w:t>
      </w:r>
    </w:p>
    <w:p w14:paraId="2B96F2CB" w14:textId="77777777" w:rsidR="00EC0517" w:rsidRPr="001A2E6A" w:rsidRDefault="00EC0517" w:rsidP="001A2883">
      <w:pPr>
        <w:ind w:left="180"/>
        <w:jc w:val="both"/>
        <w:rPr>
          <w:sz w:val="20"/>
          <w:vertAlign w:val="superscript"/>
          <w:lang w:val="es-ES"/>
        </w:rPr>
      </w:pPr>
    </w:p>
    <w:p w14:paraId="462DA593" w14:textId="77777777" w:rsidR="00DE4345" w:rsidRDefault="002D1E84" w:rsidP="001A2883">
      <w:pPr>
        <w:ind w:left="180" w:right="-720"/>
        <w:jc w:val="both"/>
        <w:rPr>
          <w:sz w:val="20"/>
        </w:rPr>
      </w:pPr>
      <w:r w:rsidRPr="007770C1">
        <w:rPr>
          <w:i/>
          <w:iCs/>
          <w:sz w:val="20"/>
        </w:rPr>
        <w:t>Please overtype Affiliations here</w:t>
      </w:r>
      <w:r w:rsidR="00DE4345">
        <w:rPr>
          <w:sz w:val="20"/>
        </w:rPr>
        <w:t xml:space="preserve"> </w:t>
      </w:r>
    </w:p>
    <w:p w14:paraId="12E90009" w14:textId="2FA77484" w:rsidR="002D1E84" w:rsidRPr="00DE4345" w:rsidRDefault="002D1E84" w:rsidP="001A2883">
      <w:pPr>
        <w:ind w:left="180" w:right="-720"/>
        <w:jc w:val="both"/>
        <w:rPr>
          <w:sz w:val="20"/>
          <w:highlight w:val="yellow"/>
        </w:rPr>
      </w:pPr>
      <w:r w:rsidRPr="00DE4345">
        <w:rPr>
          <w:sz w:val="20"/>
          <w:highlight w:val="yellow"/>
        </w:rPr>
        <w:t xml:space="preserve">(Times New Roman, size 10 font </w:t>
      </w:r>
      <w:r w:rsidRPr="00DE4345">
        <w:rPr>
          <w:color w:val="0070C0"/>
          <w:sz w:val="20"/>
          <w:highlight w:val="yellow"/>
        </w:rPr>
        <w:t>Italics</w:t>
      </w:r>
      <w:r w:rsidRPr="00DE4345">
        <w:rPr>
          <w:sz w:val="20"/>
          <w:highlight w:val="yellow"/>
        </w:rPr>
        <w:t>, Affiliation, Country</w:t>
      </w:r>
      <w:r w:rsidR="007770C1" w:rsidRPr="00DE4345">
        <w:rPr>
          <w:sz w:val="20"/>
          <w:highlight w:val="yellow"/>
        </w:rPr>
        <w:t>, Affiliations numbered in superscript</w:t>
      </w:r>
      <w:r w:rsidRPr="00DE4345">
        <w:rPr>
          <w:sz w:val="20"/>
          <w:highlight w:val="yellow"/>
        </w:rPr>
        <w:t>) e.g.</w:t>
      </w:r>
    </w:p>
    <w:p w14:paraId="1D6FC8DE" w14:textId="7161B271" w:rsidR="00EC0517" w:rsidRPr="00DE4345" w:rsidRDefault="00EC0517" w:rsidP="001A2883">
      <w:pPr>
        <w:ind w:left="180"/>
        <w:jc w:val="both"/>
        <w:rPr>
          <w:i/>
          <w:iCs/>
          <w:sz w:val="20"/>
          <w:highlight w:val="yellow"/>
        </w:rPr>
      </w:pPr>
      <w:r w:rsidRPr="00DE4345">
        <w:rPr>
          <w:sz w:val="20"/>
          <w:highlight w:val="yellow"/>
          <w:vertAlign w:val="superscript"/>
        </w:rPr>
        <w:t xml:space="preserve">1 </w:t>
      </w:r>
      <w:r w:rsidRPr="00DE4345">
        <w:rPr>
          <w:i/>
          <w:iCs/>
          <w:sz w:val="20"/>
          <w:highlight w:val="yellow"/>
        </w:rPr>
        <w:t>University of Malaya, Malaysia</w:t>
      </w:r>
    </w:p>
    <w:p w14:paraId="2942DA53" w14:textId="27DCCBC7" w:rsidR="00540DE5" w:rsidRPr="007770C1" w:rsidRDefault="00EC0517" w:rsidP="001A2883">
      <w:pPr>
        <w:ind w:left="180"/>
        <w:jc w:val="both"/>
        <w:rPr>
          <w:i/>
          <w:iCs/>
          <w:sz w:val="20"/>
          <w:lang w:val="en-SG"/>
        </w:rPr>
      </w:pPr>
      <w:r w:rsidRPr="00DE4345">
        <w:rPr>
          <w:sz w:val="20"/>
          <w:highlight w:val="yellow"/>
          <w:vertAlign w:val="superscript"/>
          <w:lang w:val="en-SG"/>
        </w:rPr>
        <w:t>2</w:t>
      </w:r>
      <w:r w:rsidRPr="00DE4345">
        <w:rPr>
          <w:sz w:val="20"/>
          <w:highlight w:val="yellow"/>
          <w:lang w:val="en-SG"/>
        </w:rPr>
        <w:t xml:space="preserve"> </w:t>
      </w:r>
      <w:r w:rsidRPr="00DE4345">
        <w:rPr>
          <w:i/>
          <w:sz w:val="20"/>
          <w:highlight w:val="yellow"/>
          <w:lang w:val="en-SG"/>
        </w:rPr>
        <w:t>Hospital Kuala Lumpur</w:t>
      </w:r>
      <w:r w:rsidRPr="00DE4345">
        <w:rPr>
          <w:i/>
          <w:iCs/>
          <w:sz w:val="20"/>
          <w:highlight w:val="yellow"/>
          <w:lang w:val="en-SG"/>
        </w:rPr>
        <w:t>, Malaysia</w:t>
      </w:r>
    </w:p>
    <w:p w14:paraId="0D88E1F2" w14:textId="77777777" w:rsidR="00DE4345" w:rsidRPr="002D1E84" w:rsidRDefault="00DE4345" w:rsidP="00DE4345">
      <w:pPr>
        <w:pStyle w:val="BodyTextIndent"/>
        <w:ind w:left="0"/>
        <w:jc w:val="both"/>
        <w:rPr>
          <w:lang w:val="en-SG"/>
        </w:rPr>
      </w:pPr>
    </w:p>
    <w:tbl>
      <w:tblPr>
        <w:tblStyle w:val="TableGrid"/>
        <w:tblW w:w="8834" w:type="dxa"/>
        <w:tblLayout w:type="fixed"/>
        <w:tblLook w:val="0000" w:firstRow="0" w:lastRow="0" w:firstColumn="0" w:lastColumn="0" w:noHBand="0" w:noVBand="0"/>
      </w:tblPr>
      <w:tblGrid>
        <w:gridCol w:w="8834"/>
      </w:tblGrid>
      <w:tr w:rsidR="00096B24" w:rsidRPr="001A2883" w14:paraId="3D424BE9" w14:textId="77777777" w:rsidTr="000B3F31">
        <w:trPr>
          <w:trHeight w:hRule="exact" w:val="4607"/>
        </w:trPr>
        <w:tc>
          <w:tcPr>
            <w:tcW w:w="8834" w:type="dxa"/>
          </w:tcPr>
          <w:p w14:paraId="09601CCF" w14:textId="28C33E3B" w:rsidR="00742685" w:rsidRPr="001A2883" w:rsidRDefault="00DE4345" w:rsidP="008B61C5">
            <w:pPr>
              <w:jc w:val="both"/>
              <w:rPr>
                <w:sz w:val="22"/>
                <w:szCs w:val="22"/>
              </w:rPr>
            </w:pPr>
            <w:r w:rsidRPr="001A2883">
              <w:rPr>
                <w:sz w:val="22"/>
                <w:szCs w:val="22"/>
              </w:rPr>
              <w:t>The abstract should be written in Times New Roman, font size 1</w:t>
            </w:r>
            <w:r w:rsidR="001A2883">
              <w:rPr>
                <w:sz w:val="22"/>
                <w:szCs w:val="22"/>
              </w:rPr>
              <w:t>1</w:t>
            </w:r>
            <w:r w:rsidRPr="001A2883">
              <w:rPr>
                <w:sz w:val="22"/>
                <w:szCs w:val="22"/>
              </w:rPr>
              <w:t xml:space="preserve">, </w:t>
            </w:r>
            <w:r w:rsidR="001A2883">
              <w:rPr>
                <w:sz w:val="22"/>
                <w:szCs w:val="22"/>
              </w:rPr>
              <w:t xml:space="preserve">justified, </w:t>
            </w:r>
            <w:r w:rsidRPr="001A2883">
              <w:rPr>
                <w:sz w:val="22"/>
                <w:szCs w:val="22"/>
              </w:rPr>
              <w:t xml:space="preserve">single line spacing, and not exceed </w:t>
            </w:r>
            <w:r w:rsidR="001A2883">
              <w:rPr>
                <w:sz w:val="22"/>
                <w:szCs w:val="22"/>
              </w:rPr>
              <w:t>300</w:t>
            </w:r>
            <w:r w:rsidRPr="001A2883">
              <w:rPr>
                <w:sz w:val="22"/>
                <w:szCs w:val="22"/>
              </w:rPr>
              <w:t xml:space="preserve"> words. </w:t>
            </w:r>
            <w:r w:rsidR="00EC0517" w:rsidRPr="001A2883">
              <w:rPr>
                <w:sz w:val="22"/>
                <w:szCs w:val="22"/>
              </w:rPr>
              <w:t xml:space="preserve">The body of the abstracts should be organized in the following sequence: </w:t>
            </w:r>
          </w:p>
          <w:p w14:paraId="0B601F1E" w14:textId="77777777" w:rsidR="00817F08" w:rsidRPr="001A2883" w:rsidRDefault="00817F08" w:rsidP="008B61C5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5CAF426A" w14:textId="69C6C4A8" w:rsidR="00817F08" w:rsidRPr="001A2883" w:rsidRDefault="00DE4345" w:rsidP="008B61C5">
            <w:pPr>
              <w:jc w:val="both"/>
              <w:rPr>
                <w:sz w:val="22"/>
                <w:szCs w:val="22"/>
                <w:highlight w:val="yellow"/>
              </w:rPr>
            </w:pPr>
            <w:r w:rsidRPr="001A2883">
              <w:rPr>
                <w:sz w:val="22"/>
                <w:szCs w:val="22"/>
                <w:highlight w:val="yellow"/>
              </w:rPr>
              <w:t>For research abstract:</w:t>
            </w:r>
          </w:p>
          <w:p w14:paraId="4D932D93" w14:textId="32FBB56E" w:rsidR="00817F08" w:rsidRPr="001A2883" w:rsidRDefault="00817F08" w:rsidP="00817F08">
            <w:pPr>
              <w:jc w:val="both"/>
              <w:rPr>
                <w:bCs/>
                <w:sz w:val="22"/>
                <w:szCs w:val="22"/>
              </w:rPr>
            </w:pPr>
            <w:r w:rsidRPr="001A2883">
              <w:rPr>
                <w:b/>
                <w:sz w:val="22"/>
                <w:szCs w:val="22"/>
              </w:rPr>
              <w:t>Introduction:</w:t>
            </w:r>
            <w:r w:rsidRPr="001A2883">
              <w:rPr>
                <w:bCs/>
                <w:sz w:val="22"/>
                <w:szCs w:val="22"/>
              </w:rPr>
              <w:t xml:space="preserve"> State the purpose or objective of the study.</w:t>
            </w:r>
          </w:p>
          <w:p w14:paraId="49C3B91D" w14:textId="7D6C13F3" w:rsidR="00817F08" w:rsidRPr="001A2883" w:rsidRDefault="00817F08" w:rsidP="00817F08">
            <w:pPr>
              <w:jc w:val="both"/>
              <w:rPr>
                <w:bCs/>
                <w:sz w:val="22"/>
                <w:szCs w:val="22"/>
              </w:rPr>
            </w:pPr>
            <w:r w:rsidRPr="001A2883">
              <w:rPr>
                <w:b/>
                <w:sz w:val="22"/>
                <w:szCs w:val="22"/>
              </w:rPr>
              <w:t>Methodology:</w:t>
            </w:r>
            <w:r w:rsidRPr="001A2883">
              <w:rPr>
                <w:bCs/>
                <w:sz w:val="22"/>
                <w:szCs w:val="22"/>
              </w:rPr>
              <w:t xml:space="preserve"> Briefly describe study design, participants, and methods.</w:t>
            </w:r>
          </w:p>
          <w:p w14:paraId="71C7DFDC" w14:textId="36464D0F" w:rsidR="00817F08" w:rsidRPr="001A2883" w:rsidRDefault="00817F08" w:rsidP="00817F08">
            <w:pPr>
              <w:jc w:val="both"/>
              <w:rPr>
                <w:bCs/>
                <w:sz w:val="22"/>
                <w:szCs w:val="22"/>
              </w:rPr>
            </w:pPr>
            <w:r w:rsidRPr="001A2883">
              <w:rPr>
                <w:b/>
                <w:sz w:val="22"/>
                <w:szCs w:val="22"/>
              </w:rPr>
              <w:t>Results:</w:t>
            </w:r>
            <w:r w:rsidRPr="001A288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A2883">
              <w:rPr>
                <w:bCs/>
                <w:sz w:val="22"/>
                <w:szCs w:val="22"/>
              </w:rPr>
              <w:t>Summarise</w:t>
            </w:r>
            <w:proofErr w:type="spellEnd"/>
            <w:r w:rsidRPr="001A2883">
              <w:rPr>
                <w:bCs/>
                <w:sz w:val="22"/>
                <w:szCs w:val="22"/>
              </w:rPr>
              <w:t xml:space="preserve"> key findings clearly and logically.</w:t>
            </w:r>
          </w:p>
          <w:p w14:paraId="44744933" w14:textId="1BE3EE8A" w:rsidR="00817F08" w:rsidRPr="001A2883" w:rsidRDefault="00817F08" w:rsidP="00817F08">
            <w:pPr>
              <w:jc w:val="both"/>
              <w:rPr>
                <w:bCs/>
                <w:sz w:val="22"/>
                <w:szCs w:val="22"/>
              </w:rPr>
            </w:pPr>
            <w:r w:rsidRPr="001A2883">
              <w:rPr>
                <w:b/>
                <w:sz w:val="22"/>
                <w:szCs w:val="22"/>
              </w:rPr>
              <w:t>Conclusion:</w:t>
            </w:r>
            <w:r w:rsidRPr="001A2883">
              <w:rPr>
                <w:bCs/>
                <w:sz w:val="22"/>
                <w:szCs w:val="22"/>
              </w:rPr>
              <w:t xml:space="preserve"> Highlight the main takeaway and its significance.</w:t>
            </w:r>
          </w:p>
          <w:p w14:paraId="4045A27A" w14:textId="77777777" w:rsidR="00DE4345" w:rsidRPr="001A2883" w:rsidRDefault="00DE4345" w:rsidP="00DE4345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2D2C1A9C" w14:textId="34A56E1F" w:rsidR="00DE4345" w:rsidRPr="001A2883" w:rsidRDefault="00DE4345" w:rsidP="00DE4345">
            <w:pPr>
              <w:jc w:val="both"/>
              <w:rPr>
                <w:sz w:val="22"/>
                <w:szCs w:val="22"/>
              </w:rPr>
            </w:pPr>
            <w:r w:rsidRPr="001A2883">
              <w:rPr>
                <w:sz w:val="22"/>
                <w:szCs w:val="22"/>
                <w:highlight w:val="yellow"/>
              </w:rPr>
              <w:t xml:space="preserve">For case report </w:t>
            </w:r>
            <w:r w:rsidR="000B3F31" w:rsidRPr="001A2883">
              <w:rPr>
                <w:sz w:val="22"/>
                <w:szCs w:val="22"/>
                <w:highlight w:val="yellow"/>
              </w:rPr>
              <w:t>abstract</w:t>
            </w:r>
            <w:r w:rsidRPr="001A2883">
              <w:rPr>
                <w:sz w:val="22"/>
                <w:szCs w:val="22"/>
                <w:highlight w:val="yellow"/>
              </w:rPr>
              <w:t>:</w:t>
            </w:r>
          </w:p>
          <w:p w14:paraId="02203A98" w14:textId="2843E77E" w:rsidR="00742685" w:rsidRPr="001A2883" w:rsidRDefault="00742685" w:rsidP="00742685">
            <w:pPr>
              <w:jc w:val="both"/>
              <w:rPr>
                <w:bCs/>
                <w:sz w:val="22"/>
                <w:szCs w:val="22"/>
              </w:rPr>
            </w:pPr>
            <w:r w:rsidRPr="001A2883">
              <w:rPr>
                <w:b/>
                <w:sz w:val="22"/>
                <w:szCs w:val="22"/>
              </w:rPr>
              <w:t xml:space="preserve">Introduction: </w:t>
            </w:r>
            <w:r w:rsidRPr="001A2883">
              <w:rPr>
                <w:bCs/>
                <w:sz w:val="22"/>
                <w:szCs w:val="22"/>
              </w:rPr>
              <w:t>Explain why the case is important or unusual.</w:t>
            </w:r>
          </w:p>
          <w:p w14:paraId="779C9675" w14:textId="5014A63D" w:rsidR="00742685" w:rsidRPr="001A2883" w:rsidRDefault="00742685" w:rsidP="00742685">
            <w:pPr>
              <w:jc w:val="both"/>
              <w:rPr>
                <w:b/>
                <w:sz w:val="22"/>
                <w:szCs w:val="22"/>
              </w:rPr>
            </w:pPr>
            <w:r w:rsidRPr="001A2883">
              <w:rPr>
                <w:b/>
                <w:sz w:val="22"/>
                <w:szCs w:val="22"/>
              </w:rPr>
              <w:t xml:space="preserve">Case Report: </w:t>
            </w:r>
            <w:r w:rsidRPr="001A2883">
              <w:rPr>
                <w:bCs/>
                <w:sz w:val="22"/>
                <w:szCs w:val="22"/>
              </w:rPr>
              <w:t>Describe the patient, clinical findings, and management.</w:t>
            </w:r>
          </w:p>
          <w:p w14:paraId="0F432774" w14:textId="77777777" w:rsidR="007770C1" w:rsidRPr="001A2883" w:rsidRDefault="00742685" w:rsidP="008B61C5">
            <w:pPr>
              <w:jc w:val="both"/>
              <w:rPr>
                <w:bCs/>
                <w:sz w:val="22"/>
                <w:szCs w:val="22"/>
              </w:rPr>
            </w:pPr>
            <w:r w:rsidRPr="001A2883">
              <w:rPr>
                <w:b/>
                <w:sz w:val="22"/>
                <w:szCs w:val="22"/>
              </w:rPr>
              <w:t xml:space="preserve">Conclusion: </w:t>
            </w:r>
            <w:r w:rsidRPr="001A2883">
              <w:rPr>
                <w:bCs/>
                <w:sz w:val="22"/>
                <w:szCs w:val="22"/>
              </w:rPr>
              <w:t>State key learning points or implications for practice.</w:t>
            </w:r>
          </w:p>
          <w:p w14:paraId="2410235C" w14:textId="77777777" w:rsidR="000B3F31" w:rsidRPr="001A2883" w:rsidRDefault="000B3F31" w:rsidP="008B61C5">
            <w:pPr>
              <w:jc w:val="both"/>
              <w:rPr>
                <w:bCs/>
                <w:sz w:val="22"/>
                <w:szCs w:val="22"/>
              </w:rPr>
            </w:pPr>
          </w:p>
          <w:p w14:paraId="16752AE6" w14:textId="193B32D9" w:rsidR="000B3F31" w:rsidRPr="001A2883" w:rsidRDefault="000B3F31" w:rsidP="008B61C5">
            <w:pPr>
              <w:jc w:val="both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1A2883">
              <w:rPr>
                <w:bCs/>
                <w:i/>
                <w:iCs/>
                <w:color w:val="FF0000"/>
                <w:sz w:val="22"/>
                <w:szCs w:val="22"/>
              </w:rPr>
              <w:t>Please delete this table and start your input below:</w:t>
            </w:r>
          </w:p>
          <w:p w14:paraId="417B9650" w14:textId="760B0642" w:rsidR="000B3F31" w:rsidRPr="001A2883" w:rsidRDefault="000B3F31" w:rsidP="008B61C5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46102DE" w14:textId="77777777" w:rsidR="007770C1" w:rsidRPr="001A2883" w:rsidRDefault="007770C1" w:rsidP="007770C1">
      <w:pPr>
        <w:rPr>
          <w:iCs/>
          <w:sz w:val="22"/>
          <w:szCs w:val="22"/>
        </w:rPr>
      </w:pPr>
    </w:p>
    <w:p w14:paraId="2B2B142F" w14:textId="77777777" w:rsidR="007770C1" w:rsidRPr="001A2883" w:rsidRDefault="007770C1" w:rsidP="007770C1">
      <w:pPr>
        <w:rPr>
          <w:bCs/>
          <w:sz w:val="22"/>
          <w:szCs w:val="22"/>
        </w:rPr>
      </w:pPr>
      <w:r w:rsidRPr="001A2883">
        <w:rPr>
          <w:b/>
          <w:sz w:val="22"/>
          <w:szCs w:val="22"/>
        </w:rPr>
        <w:t>Introduction:</w:t>
      </w:r>
      <w:r w:rsidRPr="001A2883">
        <w:rPr>
          <w:bCs/>
          <w:sz w:val="22"/>
          <w:szCs w:val="22"/>
        </w:rPr>
        <w:t xml:space="preserve"> </w:t>
      </w:r>
    </w:p>
    <w:p w14:paraId="11EF1E5E" w14:textId="16FE0C50" w:rsidR="009159FE" w:rsidRPr="001A2883" w:rsidRDefault="007770C1" w:rsidP="007770C1">
      <w:pPr>
        <w:rPr>
          <w:iCs/>
          <w:sz w:val="22"/>
          <w:szCs w:val="22"/>
        </w:rPr>
      </w:pPr>
      <w:r w:rsidRPr="001A2883">
        <w:rPr>
          <w:iCs/>
          <w:sz w:val="22"/>
          <w:szCs w:val="22"/>
        </w:rPr>
        <w:t>You may type over these instructions.</w:t>
      </w:r>
    </w:p>
    <w:p w14:paraId="66F47736" w14:textId="77777777" w:rsidR="001245DD" w:rsidRDefault="001245DD" w:rsidP="007770C1"/>
    <w:sectPr w:rsidR="001245DD">
      <w:pgSz w:w="11907" w:h="16840" w:code="9"/>
      <w:pgMar w:top="567" w:right="1797" w:bottom="35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B1159"/>
    <w:multiLevelType w:val="hybridMultilevel"/>
    <w:tmpl w:val="47B42F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5ADB"/>
    <w:multiLevelType w:val="hybridMultilevel"/>
    <w:tmpl w:val="99A0307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B2FBB"/>
    <w:multiLevelType w:val="hybridMultilevel"/>
    <w:tmpl w:val="86BECB54"/>
    <w:lvl w:ilvl="0" w:tplc="0D20E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323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A4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C660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5CD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0EB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588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4AAB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70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367C0"/>
    <w:multiLevelType w:val="hybridMultilevel"/>
    <w:tmpl w:val="9DB0DC52"/>
    <w:lvl w:ilvl="0" w:tplc="4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98229">
    <w:abstractNumId w:val="2"/>
  </w:num>
  <w:num w:numId="2" w16cid:durableId="1817183381">
    <w:abstractNumId w:val="0"/>
  </w:num>
  <w:num w:numId="3" w16cid:durableId="1299215648">
    <w:abstractNumId w:val="3"/>
  </w:num>
  <w:num w:numId="4" w16cid:durableId="63002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SG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85"/>
    <w:rsid w:val="00016838"/>
    <w:rsid w:val="000477D0"/>
    <w:rsid w:val="00096B24"/>
    <w:rsid w:val="000B3F31"/>
    <w:rsid w:val="000B419A"/>
    <w:rsid w:val="000D21D2"/>
    <w:rsid w:val="000E29A6"/>
    <w:rsid w:val="000F1CBC"/>
    <w:rsid w:val="001245DD"/>
    <w:rsid w:val="001A2883"/>
    <w:rsid w:val="001A2E6A"/>
    <w:rsid w:val="002051E8"/>
    <w:rsid w:val="002D1E84"/>
    <w:rsid w:val="002E5A60"/>
    <w:rsid w:val="00412B09"/>
    <w:rsid w:val="00491344"/>
    <w:rsid w:val="00540DE5"/>
    <w:rsid w:val="005522D3"/>
    <w:rsid w:val="005A4758"/>
    <w:rsid w:val="00607759"/>
    <w:rsid w:val="00641190"/>
    <w:rsid w:val="006F491F"/>
    <w:rsid w:val="00742685"/>
    <w:rsid w:val="007770C1"/>
    <w:rsid w:val="007A367E"/>
    <w:rsid w:val="007F43A5"/>
    <w:rsid w:val="00817F08"/>
    <w:rsid w:val="008B61C5"/>
    <w:rsid w:val="009159FE"/>
    <w:rsid w:val="00963946"/>
    <w:rsid w:val="009F7985"/>
    <w:rsid w:val="00A4479E"/>
    <w:rsid w:val="00BD3F84"/>
    <w:rsid w:val="00C432F3"/>
    <w:rsid w:val="00C513D1"/>
    <w:rsid w:val="00DE4345"/>
    <w:rsid w:val="00EC0517"/>
    <w:rsid w:val="00EE6A14"/>
    <w:rsid w:val="00EF1181"/>
    <w:rsid w:val="00F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F9C01"/>
  <w15:chartTrackingRefBased/>
  <w15:docId w15:val="{D20DA1E8-5317-4D71-B782-A0B01092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/>
    </w:pPr>
    <w:rPr>
      <w:b/>
      <w:bCs/>
    </w:rPr>
  </w:style>
  <w:style w:type="table" w:styleId="TableGrid">
    <w:name w:val="Table Grid"/>
    <w:basedOn w:val="TableNormal"/>
    <w:rsid w:val="008B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subject/>
  <dc:creator>PDM</dc:creator>
  <cp:keywords/>
  <cp:lastModifiedBy>Conference Partners</cp:lastModifiedBy>
  <cp:revision>5</cp:revision>
  <cp:lastPrinted>2007-09-25T07:39:00Z</cp:lastPrinted>
  <dcterms:created xsi:type="dcterms:W3CDTF">2025-07-14T05:01:00Z</dcterms:created>
  <dcterms:modified xsi:type="dcterms:W3CDTF">2025-07-14T09:05:00Z</dcterms:modified>
</cp:coreProperties>
</file>